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27138">
        <w:rPr>
          <w:rFonts w:ascii="Times New Roman" w:hAnsi="Times New Roman" w:cs="Times New Roman"/>
          <w:sz w:val="24"/>
          <w:szCs w:val="24"/>
        </w:rPr>
        <w:t>риложение N 1</w:t>
      </w:r>
    </w:p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 w:rsidRPr="00427138">
        <w:rPr>
          <w:rFonts w:ascii="Times New Roman" w:hAnsi="Times New Roman" w:cs="Times New Roman"/>
          <w:sz w:val="24"/>
          <w:szCs w:val="24"/>
        </w:rPr>
        <w:t>к Порядку ведения муниципальной долговой книги</w:t>
      </w:r>
    </w:p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 городское поселение Игрим</w:t>
      </w:r>
    </w:p>
    <w:p w:rsidR="00944DC2" w:rsidRPr="00427138" w:rsidRDefault="00944DC2" w:rsidP="00944DC2">
      <w:pPr>
        <w:pStyle w:val="HEADERTEXT"/>
        <w:rPr>
          <w:rFonts w:ascii="Times New Roman" w:hAnsi="Times New Roman" w:cs="Times New Roman"/>
          <w:b/>
          <w:bCs/>
          <w:sz w:val="24"/>
          <w:szCs w:val="24"/>
        </w:rPr>
      </w:pPr>
    </w:p>
    <w:p w:rsidR="00944DC2" w:rsidRPr="0099224E" w:rsidRDefault="00944DC2" w:rsidP="00944DC2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271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9224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Муниципальная долговая книга муниципального образования </w:t>
      </w:r>
      <w:r w:rsidRPr="0099224E">
        <w:rPr>
          <w:rFonts w:ascii="Times New Roman" w:hAnsi="Times New Roman" w:cs="Times New Roman"/>
          <w:b/>
          <w:color w:val="auto"/>
          <w:sz w:val="24"/>
          <w:szCs w:val="24"/>
        </w:rPr>
        <w:t>городское поселение Игрим</w:t>
      </w:r>
      <w:r w:rsidRPr="0099224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за период </w:t>
      </w:r>
    </w:p>
    <w:p w:rsidR="00944DC2" w:rsidRDefault="00944DC2" w:rsidP="00944DC2">
      <w:pPr>
        <w:pStyle w:val="FORMATTEXT"/>
        <w:jc w:val="center"/>
        <w:rPr>
          <w:rFonts w:ascii="Times New Roman" w:hAnsi="Times New Roman" w:cs="Times New Roman"/>
          <w:sz w:val="24"/>
          <w:szCs w:val="24"/>
        </w:rPr>
      </w:pPr>
      <w:r w:rsidRPr="00427138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01 июня 2022</w:t>
      </w:r>
      <w:r w:rsidRPr="00427138">
        <w:rPr>
          <w:rFonts w:ascii="Times New Roman" w:hAnsi="Times New Roman" w:cs="Times New Roman"/>
          <w:sz w:val="24"/>
          <w:szCs w:val="24"/>
        </w:rPr>
        <w:t xml:space="preserve"> по </w:t>
      </w:r>
      <w:r w:rsidR="008B7805">
        <w:rPr>
          <w:rFonts w:ascii="Times New Roman" w:hAnsi="Times New Roman" w:cs="Times New Roman"/>
          <w:sz w:val="24"/>
          <w:szCs w:val="24"/>
        </w:rPr>
        <w:t>30 июня 2022 года</w:t>
      </w:r>
    </w:p>
    <w:p w:rsidR="00944DC2" w:rsidRPr="00427138" w:rsidRDefault="00944DC2" w:rsidP="00944DC2">
      <w:pPr>
        <w:pStyle w:val="FORMATTEX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09" w:type="dxa"/>
        <w:tblInd w:w="-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64"/>
        <w:gridCol w:w="570"/>
        <w:gridCol w:w="701"/>
        <w:gridCol w:w="707"/>
        <w:gridCol w:w="565"/>
        <w:gridCol w:w="567"/>
        <w:gridCol w:w="709"/>
        <w:gridCol w:w="579"/>
        <w:gridCol w:w="567"/>
        <w:gridCol w:w="708"/>
        <w:gridCol w:w="709"/>
        <w:gridCol w:w="709"/>
        <w:gridCol w:w="567"/>
        <w:gridCol w:w="567"/>
        <w:gridCol w:w="709"/>
        <w:gridCol w:w="567"/>
        <w:gridCol w:w="567"/>
        <w:gridCol w:w="425"/>
        <w:gridCol w:w="567"/>
        <w:gridCol w:w="709"/>
        <w:gridCol w:w="708"/>
        <w:gridCol w:w="567"/>
        <w:gridCol w:w="709"/>
        <w:gridCol w:w="992"/>
      </w:tblGrid>
      <w:tr w:rsidR="00944DC2" w:rsidRPr="00427138" w:rsidTr="008B7805">
        <w:trPr>
          <w:cantSplit/>
          <w:trHeight w:val="683"/>
        </w:trPr>
        <w:tc>
          <w:tcPr>
            <w:tcW w:w="5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5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регистрации в Долговой книге</w:t>
            </w:r>
          </w:p>
        </w:tc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Наименование долгового обязательства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возникновения долгового обязательства по договору, номер договора</w:t>
            </w:r>
          </w:p>
        </w:tc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Наименование кредитора или принципала (в зависимости от вида долгового обязательства)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Объем долгового обязательства по договору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исполнения (прекращения по иным основаниям) долгового обязательства</w:t>
            </w:r>
          </w:p>
        </w:tc>
        <w:tc>
          <w:tcPr>
            <w:tcW w:w="5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Форма обеспечения долгового обязательства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Процентная ставка по долговому обязательству или ставка купонного дохода</w:t>
            </w:r>
          </w:p>
        </w:tc>
        <w:tc>
          <w:tcPr>
            <w:tcW w:w="453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Объем основного долга </w:t>
            </w:r>
          </w:p>
        </w:tc>
        <w:tc>
          <w:tcPr>
            <w:tcW w:w="354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Процентные платежи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долгового обязательства на конец отчетного периода (гр.15+гр.21)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долговые обязательства (гр.16+гр.22) </w:t>
            </w:r>
          </w:p>
        </w:tc>
      </w:tr>
      <w:tr w:rsidR="00944DC2" w:rsidRPr="00427138" w:rsidTr="008B7805">
        <w:trPr>
          <w:cantSplit/>
          <w:trHeight w:val="4303"/>
        </w:trPr>
        <w:tc>
          <w:tcPr>
            <w:tcW w:w="56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долгового обязательства на начало финансового года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остаток просроченного долгового обязательства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долгового обязательства в текущем финансовом году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долгового обязательства в текущем финансовом году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исполнено просроченного долгового обязательства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основного обязательства на конец отчетного периода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остаток просроченного долгового обязательства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начисленных и непогашенных процентов на начало года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сумма начисленных процентов в текущем финансовом году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сумма погашенных процентов в текущем финансовом году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начисленных и непогашенных процентов на конец отчетного периода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1. Ценные бумаги муниципального образования (муниципальные ценные бумаги)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67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944DC2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>азделу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2. Бюджетные кредиты, привлеченные в валюте Российской Федерации в местный бюджет из других бюджетов бюджетной системы Российской Федерации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76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3. Кредиты, привлеченные муниципальным образованием от кредитных организаций в валюте Российской Федерации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71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944DC2">
        <w:trPr>
          <w:trHeight w:val="313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4. Гарантии муниципального образования (муниципальные гарантии), выраженным в валюте Российской Федерации * </w:t>
            </w:r>
          </w:p>
        </w:tc>
      </w:tr>
      <w:tr w:rsidR="008B7805" w:rsidRPr="00944DC2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944DC2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8B7805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7805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B7805" w:rsidRPr="00427138" w:rsidTr="008B7805">
        <w:trPr>
          <w:cantSplit/>
          <w:trHeight w:val="75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141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8B7805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</w:rPr>
            </w:pPr>
            <w:r w:rsidRPr="008B7805">
              <w:rPr>
                <w:rFonts w:ascii="Times New Roman" w:hAnsi="Times New Roman" w:cs="Times New Roman"/>
              </w:rPr>
              <w:t xml:space="preserve">Итого муниципальный долг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rPr>
          <w:cantSplit/>
          <w:trHeight w:val="764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Глава городского поселения Игрим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  <w:tr w:rsidR="00944DC2" w:rsidRPr="00427138" w:rsidTr="003E5A39">
        <w:trPr>
          <w:cantSplit/>
          <w:trHeight w:val="866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 администрации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Игрим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  <w:tr w:rsidR="00944DC2" w:rsidRPr="00427138" w:rsidTr="003E5A39">
        <w:trPr>
          <w:cantSplit/>
          <w:trHeight w:val="993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финансово-экономическим вопросам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</w:tbl>
    <w:p w:rsidR="00482292" w:rsidRDefault="00482292"/>
    <w:sectPr w:rsidR="00482292" w:rsidSect="00944DC2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DC2"/>
    <w:rsid w:val="00482292"/>
    <w:rsid w:val="008B7805"/>
    <w:rsid w:val="0094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EFE961-6CB9-49C1-85D4-BCD081789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944D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944D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Yula</dc:creator>
  <cp:keywords/>
  <dc:description/>
  <cp:lastModifiedBy>Yula</cp:lastModifiedBy>
  <cp:revision>1</cp:revision>
  <dcterms:created xsi:type="dcterms:W3CDTF">2022-12-08T06:49:00Z</dcterms:created>
  <dcterms:modified xsi:type="dcterms:W3CDTF">2022-12-08T07:45:00Z</dcterms:modified>
</cp:coreProperties>
</file>